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5" w:type="dxa"/>
        <w:jc w:val="center"/>
        <w:tblLook w:val="01E0" w:firstRow="1" w:lastRow="1" w:firstColumn="1" w:lastColumn="1" w:noHBand="0" w:noVBand="0"/>
      </w:tblPr>
      <w:tblGrid>
        <w:gridCol w:w="4716"/>
        <w:gridCol w:w="5899"/>
      </w:tblGrid>
      <w:tr w:rsidR="004E21CF" w:rsidRPr="001061B1" w:rsidTr="00001D12">
        <w:trPr>
          <w:trHeight w:val="1041"/>
          <w:jc w:val="center"/>
        </w:trPr>
        <w:tc>
          <w:tcPr>
            <w:tcW w:w="4716" w:type="dxa"/>
          </w:tcPr>
          <w:p w:rsidR="004E21CF" w:rsidRPr="00E91BC6" w:rsidRDefault="00E91BC6" w:rsidP="00822901">
            <w:pPr>
              <w:tabs>
                <w:tab w:val="left" w:pos="720"/>
              </w:tabs>
              <w:jc w:val="center"/>
              <w:rPr>
                <w:sz w:val="26"/>
                <w:szCs w:val="28"/>
              </w:rPr>
            </w:pPr>
            <w:r>
              <w:rPr>
                <w:sz w:val="26"/>
                <w:szCs w:val="28"/>
                <w:lang w:val="vi-VN"/>
              </w:rPr>
              <w:t>PHÒNG GD&amp;ĐT T</w:t>
            </w:r>
            <w:r>
              <w:rPr>
                <w:sz w:val="26"/>
                <w:szCs w:val="28"/>
              </w:rPr>
              <w:t>P HUẾ</w:t>
            </w:r>
          </w:p>
          <w:p w:rsidR="004E21CF" w:rsidRPr="00D93EE4" w:rsidRDefault="004E21CF" w:rsidP="00822901">
            <w:pPr>
              <w:tabs>
                <w:tab w:val="left" w:pos="720"/>
              </w:tabs>
              <w:jc w:val="center"/>
              <w:rPr>
                <w:b/>
                <w:bCs/>
                <w:sz w:val="26"/>
                <w:szCs w:val="28"/>
                <w:lang w:val="vi-VN"/>
              </w:rPr>
            </w:pPr>
            <w:r w:rsidRPr="001061B1">
              <w:rPr>
                <w:b/>
                <w:bCs/>
                <w:sz w:val="26"/>
                <w:szCs w:val="28"/>
                <w:lang w:val="pt-BR"/>
              </w:rPr>
              <w:t xml:space="preserve">TRƯỜNG </w:t>
            </w:r>
            <w:r>
              <w:rPr>
                <w:b/>
                <w:bCs/>
                <w:sz w:val="26"/>
                <w:szCs w:val="28"/>
                <w:lang w:val="pt-BR"/>
              </w:rPr>
              <w:t xml:space="preserve">MẦM NON </w:t>
            </w:r>
            <w:r w:rsidR="00D93EE4">
              <w:rPr>
                <w:b/>
                <w:bCs/>
                <w:sz w:val="26"/>
                <w:szCs w:val="28"/>
                <w:lang w:val="pt-BR"/>
              </w:rPr>
              <w:t>V</w:t>
            </w:r>
            <w:r w:rsidR="00D93EE4">
              <w:rPr>
                <w:b/>
                <w:bCs/>
                <w:sz w:val="26"/>
                <w:szCs w:val="28"/>
                <w:lang w:val="vi-VN"/>
              </w:rPr>
              <w:t>ĨNH NINH</w:t>
            </w:r>
          </w:p>
          <w:p w:rsidR="004E21CF" w:rsidRPr="001061B1" w:rsidRDefault="00091E49" w:rsidP="00822901">
            <w:pPr>
              <w:tabs>
                <w:tab w:val="left" w:pos="720"/>
              </w:tabs>
              <w:jc w:val="center"/>
              <w:rPr>
                <w:szCs w:val="26"/>
                <w:lang w:val="pt-BR"/>
              </w:rPr>
            </w:pPr>
            <w:r>
              <w:rPr>
                <w:noProof/>
                <w:sz w:val="22"/>
                <w:szCs w:val="26"/>
              </w:rPr>
              <mc:AlternateContent>
                <mc:Choice Requires="wps">
                  <w:drawing>
                    <wp:anchor distT="0" distB="0" distL="114300" distR="114300" simplePos="0" relativeHeight="251659264" behindDoc="0" locked="0" layoutInCell="1" allowOverlap="1">
                      <wp:simplePos x="0" y="0"/>
                      <wp:positionH relativeFrom="column">
                        <wp:posOffset>655320</wp:posOffset>
                      </wp:positionH>
                      <wp:positionV relativeFrom="paragraph">
                        <wp:posOffset>20955</wp:posOffset>
                      </wp:positionV>
                      <wp:extent cx="1469390" cy="0"/>
                      <wp:effectExtent l="7620" t="11430" r="889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80F2D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65pt" to="16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Z4unBYhGB19CiiHRWOc/cd2hYJRYAucITE5b5wMRUgwh4R6lN0LK&#10;KLZUqC/xYjqZxgSnpWDBGcKcPewradGJhHGJX6wKPI9hVh8Vi2AtJ2x9sz0R8mrD5VIFPCgF6Nys&#10;6zz8WKSL9Xw9z0f5ZLYe5Wldjz5uqnw022QfpvVTXVV19jNQy/KiFYxxFdgNs5nlf6f97ZVcp+o+&#10;nfc2JG/RY7+A7PCPpKOWQb7rIOw1u+zsoDGMYwy+PZ0w7497sB8f+OoXAAAA//8DAFBLAwQUAAYA&#10;CAAAACEAUixSJ9kAAAAHAQAADwAAAGRycy9kb3ducmV2LnhtbEyOwU7DMBBE70j8g7VIXCrqEKMK&#10;hTgVAnLjQgFx3cZLEhGv09htA1/PwgWOTzOaeeV69oM60BT7wBYulxko4ia4nlsLL8/1xTWomJAd&#10;DoHJwidFWFenJyUWLhz5iQ6b1CoZ4VighS6lsdA6Nh15jMswEkv2HiaPSXBqtZvwKON+0HmWrbTH&#10;nuWhw5HuOmo+NntvIdavtKu/Fs0iezNtoHx3//iA1p6fzbc3oBLN6a8MP/qiDpU4bcOeXVSDcGZy&#10;qVowBpTkxlytQG1/WVel/u9ffQMAAP//AwBQSwECLQAUAAYACAAAACEAtoM4kv4AAADhAQAAEwAA&#10;AAAAAAAAAAAAAAAAAAAAW0NvbnRlbnRfVHlwZXNdLnhtbFBLAQItABQABgAIAAAAIQA4/SH/1gAA&#10;AJQBAAALAAAAAAAAAAAAAAAAAC8BAABfcmVscy8ucmVsc1BLAQItABQABgAIAAAAIQD7IXD/EgIA&#10;ACgEAAAOAAAAAAAAAAAAAAAAAC4CAABkcnMvZTJvRG9jLnhtbFBLAQItABQABgAIAAAAIQBSLFIn&#10;2QAAAAcBAAAPAAAAAAAAAAAAAAAAAGwEAABkcnMvZG93bnJldi54bWxQSwUGAAAAAAQABADzAAAA&#10;cgUAAAAA&#10;"/>
                  </w:pict>
                </mc:Fallback>
              </mc:AlternateContent>
            </w:r>
          </w:p>
        </w:tc>
        <w:tc>
          <w:tcPr>
            <w:tcW w:w="5899" w:type="dxa"/>
          </w:tcPr>
          <w:p w:rsidR="004E21CF" w:rsidRPr="001061B1" w:rsidRDefault="004E21CF" w:rsidP="00822901">
            <w:pPr>
              <w:tabs>
                <w:tab w:val="left" w:pos="720"/>
              </w:tabs>
              <w:jc w:val="center"/>
              <w:rPr>
                <w:b/>
                <w:bCs/>
                <w:sz w:val="26"/>
                <w:szCs w:val="28"/>
                <w:lang w:val="pt-BR"/>
              </w:rPr>
            </w:pPr>
            <w:r w:rsidRPr="001061B1">
              <w:rPr>
                <w:b/>
                <w:bCs/>
                <w:sz w:val="26"/>
                <w:szCs w:val="28"/>
                <w:lang w:val="pt-BR"/>
              </w:rPr>
              <w:t>CỘNG HÒA XÃ HỘI CHỦ NGHĨA VIỆT NAM</w:t>
            </w:r>
          </w:p>
          <w:p w:rsidR="004E21CF" w:rsidRPr="001061B1" w:rsidRDefault="004E21CF" w:rsidP="00822901">
            <w:pPr>
              <w:tabs>
                <w:tab w:val="left" w:pos="720"/>
              </w:tabs>
              <w:jc w:val="center"/>
              <w:rPr>
                <w:b/>
                <w:bCs/>
                <w:sz w:val="26"/>
                <w:szCs w:val="28"/>
                <w:lang w:val="pt-BR"/>
              </w:rPr>
            </w:pPr>
            <w:r w:rsidRPr="001061B1">
              <w:rPr>
                <w:b/>
                <w:bCs/>
                <w:sz w:val="26"/>
                <w:szCs w:val="28"/>
                <w:lang w:val="pt-BR"/>
              </w:rPr>
              <w:t>Độc lập - Tự do - Hạnh phúc</w:t>
            </w:r>
          </w:p>
          <w:p w:rsidR="004E21CF" w:rsidRPr="001061B1" w:rsidRDefault="00091E49" w:rsidP="00822901">
            <w:pPr>
              <w:tabs>
                <w:tab w:val="left" w:pos="720"/>
              </w:tabs>
              <w:jc w:val="center"/>
              <w:rPr>
                <w:i/>
                <w:iCs/>
                <w:szCs w:val="26"/>
                <w:lang w:val="pt-BR"/>
              </w:rPr>
            </w:pPr>
            <w:r>
              <w:rPr>
                <w:i/>
                <w:iCs/>
                <w:noProof/>
                <w:sz w:val="22"/>
                <w:szCs w:val="26"/>
              </w:rPr>
              <mc:AlternateContent>
                <mc:Choice Requires="wps">
                  <w:drawing>
                    <wp:anchor distT="0" distB="0" distL="114300" distR="114300" simplePos="0" relativeHeight="251660288" behindDoc="0" locked="0" layoutInCell="1" allowOverlap="1">
                      <wp:simplePos x="0" y="0"/>
                      <wp:positionH relativeFrom="column">
                        <wp:posOffset>955040</wp:posOffset>
                      </wp:positionH>
                      <wp:positionV relativeFrom="paragraph">
                        <wp:posOffset>30480</wp:posOffset>
                      </wp:positionV>
                      <wp:extent cx="1571625" cy="0"/>
                      <wp:effectExtent l="12065" t="11430" r="698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97202F" id="_x0000_t32" coordsize="21600,21600" o:spt="32" o:oned="t" path="m,l21600,21600e" filled="f">
                      <v:path arrowok="t" fillok="f" o:connecttype="none"/>
                      <o:lock v:ext="edit" shapetype="t"/>
                    </v:shapetype>
                    <v:shape id="AutoShape 5" o:spid="_x0000_s1026" type="#_x0000_t32" style="position:absolute;margin-left:75.2pt;margin-top:2.4pt;width:12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wq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Yza7z+b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AmsPDHcAAAABwEAAA8AAABkcnMvZG93bnJldi54bWxMj8tOwzAQRfdI&#10;/IM1SN0gare0QEKcqqrEgmUfEls3HpJAPI5ipwn9eqZsyvLoXt05k61G14gTdqH2pGE2VSCQCm9r&#10;KjUc9m8PLyBCNGRN4wk1/GCAVX57k5nU+oG2eNrFUvAIhdRoqGJsUylDUaEzYepbJM4+fedMZOxK&#10;aTsz8Lhr5FypJ+lMTXyhMi1uKiy+d73TgKFfztQ6ceXh/Tzcf8zPX0O713pyN65fQUQc47UMF31W&#10;h5ydjr4nG0TDvFQLrmpY8AecPybPCYjjH8s8k//9818AAAD//wMAUEsBAi0AFAAGAAgAAAAhALaD&#10;OJL+AAAA4QEAABMAAAAAAAAAAAAAAAAAAAAAAFtDb250ZW50X1R5cGVzXS54bWxQSwECLQAUAAYA&#10;CAAAACEAOP0h/9YAAACUAQAACwAAAAAAAAAAAAAAAAAvAQAAX3JlbHMvLnJlbHNQSwECLQAUAAYA&#10;CAAAACEAhXx8KhwCAAA7BAAADgAAAAAAAAAAAAAAAAAuAgAAZHJzL2Uyb0RvYy54bWxQSwECLQAU&#10;AAYACAAAACEACaw8MdwAAAAHAQAADwAAAAAAAAAAAAAAAAB2BAAAZHJzL2Rvd25yZXYueG1sUEsF&#10;BgAAAAAEAAQA8wAAAH8FAAAAAA==&#10;"/>
                  </w:pict>
                </mc:Fallback>
              </mc:AlternateContent>
            </w:r>
          </w:p>
        </w:tc>
      </w:tr>
      <w:tr w:rsidR="004E21CF" w:rsidRPr="001061B1" w:rsidTr="00001D12">
        <w:trPr>
          <w:trHeight w:val="226"/>
          <w:jc w:val="center"/>
        </w:trPr>
        <w:tc>
          <w:tcPr>
            <w:tcW w:w="4716" w:type="dxa"/>
          </w:tcPr>
          <w:p w:rsidR="004E21CF" w:rsidRPr="00E91BC6" w:rsidRDefault="004E21CF" w:rsidP="004E21CF">
            <w:pPr>
              <w:tabs>
                <w:tab w:val="left" w:pos="720"/>
              </w:tabs>
              <w:rPr>
                <w:szCs w:val="26"/>
              </w:rPr>
            </w:pPr>
          </w:p>
        </w:tc>
        <w:tc>
          <w:tcPr>
            <w:tcW w:w="5899" w:type="dxa"/>
          </w:tcPr>
          <w:p w:rsidR="004E21CF" w:rsidRPr="006E4D39" w:rsidRDefault="00D93EE4" w:rsidP="001B5E48">
            <w:pPr>
              <w:tabs>
                <w:tab w:val="left" w:pos="720"/>
              </w:tabs>
              <w:jc w:val="center"/>
              <w:rPr>
                <w:b/>
                <w:bCs/>
                <w:szCs w:val="26"/>
              </w:rPr>
            </w:pPr>
            <w:r>
              <w:rPr>
                <w:i/>
                <w:iCs/>
                <w:sz w:val="26"/>
                <w:szCs w:val="28"/>
              </w:rPr>
              <w:t>V</w:t>
            </w:r>
            <w:r>
              <w:rPr>
                <w:i/>
                <w:iCs/>
                <w:sz w:val="26"/>
                <w:szCs w:val="28"/>
                <w:lang w:val="vi-VN"/>
              </w:rPr>
              <w:t>ĩnh Ninh</w:t>
            </w:r>
            <w:r w:rsidR="00E91BC6">
              <w:rPr>
                <w:i/>
                <w:iCs/>
                <w:sz w:val="26"/>
                <w:szCs w:val="28"/>
              </w:rPr>
              <w:t>,</w:t>
            </w:r>
            <w:r w:rsidR="004E21CF" w:rsidRPr="001061B1">
              <w:rPr>
                <w:i/>
                <w:iCs/>
                <w:sz w:val="26"/>
                <w:szCs w:val="28"/>
                <w:lang w:val="de-DE"/>
              </w:rPr>
              <w:t xml:space="preserve"> ngày </w:t>
            </w:r>
            <w:r w:rsidR="00F210FA">
              <w:rPr>
                <w:i/>
                <w:iCs/>
                <w:sz w:val="26"/>
                <w:szCs w:val="28"/>
                <w:lang w:val="de-DE"/>
              </w:rPr>
              <w:t>01</w:t>
            </w:r>
            <w:r w:rsidR="00F210FA">
              <w:rPr>
                <w:i/>
                <w:iCs/>
                <w:sz w:val="26"/>
                <w:szCs w:val="28"/>
                <w:lang w:val="vi-VN"/>
              </w:rPr>
              <w:t xml:space="preserve"> </w:t>
            </w:r>
            <w:r w:rsidR="00F210FA">
              <w:rPr>
                <w:i/>
                <w:iCs/>
                <w:sz w:val="26"/>
                <w:szCs w:val="28"/>
                <w:lang w:val="de-DE"/>
              </w:rPr>
              <w:t>tháng 11</w:t>
            </w:r>
            <w:r>
              <w:rPr>
                <w:i/>
                <w:iCs/>
                <w:sz w:val="26"/>
                <w:szCs w:val="28"/>
                <w:lang w:val="vi-VN"/>
              </w:rPr>
              <w:t xml:space="preserve"> </w:t>
            </w:r>
            <w:r w:rsidR="004E21CF" w:rsidRPr="001061B1">
              <w:rPr>
                <w:i/>
                <w:iCs/>
                <w:sz w:val="26"/>
                <w:szCs w:val="28"/>
                <w:lang w:val="de-DE"/>
              </w:rPr>
              <w:t xml:space="preserve"> năm 20</w:t>
            </w:r>
            <w:r w:rsidR="004E21CF">
              <w:rPr>
                <w:i/>
                <w:iCs/>
                <w:sz w:val="26"/>
                <w:szCs w:val="28"/>
                <w:lang w:val="de-DE"/>
              </w:rPr>
              <w:t>2</w:t>
            </w:r>
            <w:r w:rsidR="006E4D39">
              <w:rPr>
                <w:i/>
                <w:iCs/>
                <w:sz w:val="26"/>
                <w:szCs w:val="28"/>
              </w:rPr>
              <w:t>3</w:t>
            </w:r>
          </w:p>
        </w:tc>
      </w:tr>
    </w:tbl>
    <w:p w:rsidR="00947102" w:rsidRPr="004E21CF" w:rsidRDefault="00947102" w:rsidP="00572736">
      <w:pPr>
        <w:spacing w:before="240" w:after="240"/>
        <w:jc w:val="center"/>
        <w:rPr>
          <w:color w:val="000000"/>
          <w:sz w:val="28"/>
          <w:szCs w:val="28"/>
          <w:lang w:val="vi-VN"/>
        </w:rPr>
      </w:pPr>
      <w:r w:rsidRPr="004E21CF">
        <w:rPr>
          <w:b/>
          <w:bCs/>
          <w:color w:val="000000"/>
          <w:sz w:val="28"/>
          <w:szCs w:val="28"/>
          <w:lang w:val="vi-VN"/>
        </w:rPr>
        <w:t>NỘI QUY TIẾP CÔNG DÂN</w:t>
      </w:r>
    </w:p>
    <w:p w:rsidR="00947102" w:rsidRDefault="00947102" w:rsidP="001B5E48">
      <w:pPr>
        <w:ind w:firstLine="709"/>
        <w:rPr>
          <w:color w:val="000000"/>
          <w:sz w:val="28"/>
          <w:szCs w:val="28"/>
        </w:rPr>
      </w:pPr>
      <w:r w:rsidRPr="001B3323">
        <w:rPr>
          <w:b/>
          <w:bCs/>
          <w:color w:val="000000"/>
          <w:sz w:val="28"/>
          <w:szCs w:val="28"/>
        </w:rPr>
        <w:t>Thời gian</w:t>
      </w:r>
      <w:r w:rsidRPr="001B3323">
        <w:rPr>
          <w:color w:val="000000"/>
          <w:sz w:val="28"/>
          <w:szCs w:val="28"/>
        </w:rPr>
        <w:t xml:space="preserve">: </w:t>
      </w:r>
      <w:r>
        <w:rPr>
          <w:color w:val="000000"/>
          <w:sz w:val="28"/>
          <w:szCs w:val="28"/>
        </w:rPr>
        <w:t xml:space="preserve">Thứ Sáu </w:t>
      </w:r>
      <w:r w:rsidR="000D1BEF">
        <w:rPr>
          <w:color w:val="000000"/>
          <w:sz w:val="28"/>
          <w:szCs w:val="28"/>
        </w:rPr>
        <w:t>hàng tuần và hàng</w:t>
      </w:r>
      <w:r w:rsidR="00B42678">
        <w:rPr>
          <w:color w:val="000000"/>
          <w:sz w:val="28"/>
          <w:szCs w:val="28"/>
        </w:rPr>
        <w:t xml:space="preserve"> t</w:t>
      </w:r>
      <w:r>
        <w:rPr>
          <w:color w:val="000000"/>
          <w:sz w:val="28"/>
          <w:szCs w:val="28"/>
        </w:rPr>
        <w:t xml:space="preserve">háng                        </w:t>
      </w:r>
    </w:p>
    <w:p w:rsidR="00947102" w:rsidRPr="00160FFF" w:rsidRDefault="001B5E48" w:rsidP="001B5E48">
      <w:pPr>
        <w:ind w:firstLine="709"/>
        <w:jc w:val="both"/>
        <w:rPr>
          <w:b/>
          <w:bCs/>
          <w:color w:val="000000"/>
          <w:sz w:val="28"/>
          <w:szCs w:val="28"/>
        </w:rPr>
      </w:pPr>
      <w:r>
        <w:rPr>
          <w:b/>
          <w:bCs/>
          <w:color w:val="000000"/>
          <w:sz w:val="28"/>
          <w:szCs w:val="28"/>
        </w:rPr>
        <w:t xml:space="preserve">I. </w:t>
      </w:r>
      <w:r w:rsidR="00947102" w:rsidRPr="001B3323">
        <w:rPr>
          <w:b/>
          <w:bCs/>
          <w:color w:val="000000"/>
          <w:sz w:val="28"/>
          <w:szCs w:val="28"/>
        </w:rPr>
        <w:t xml:space="preserve">Đối với nhân dân đến liên hệ tại </w:t>
      </w:r>
      <w:r w:rsidR="00947102">
        <w:rPr>
          <w:b/>
          <w:bCs/>
          <w:color w:val="000000"/>
          <w:sz w:val="28"/>
          <w:szCs w:val="28"/>
        </w:rPr>
        <w:t xml:space="preserve">Trường </w:t>
      </w:r>
      <w:r w:rsidR="004E21CF">
        <w:rPr>
          <w:b/>
          <w:bCs/>
          <w:color w:val="000000"/>
          <w:sz w:val="28"/>
          <w:szCs w:val="28"/>
          <w:lang w:val="vi-VN"/>
        </w:rPr>
        <w:t>mầm non</w:t>
      </w:r>
      <w:r w:rsidR="00D93EE4">
        <w:rPr>
          <w:b/>
          <w:bCs/>
          <w:color w:val="000000"/>
          <w:sz w:val="28"/>
          <w:szCs w:val="28"/>
        </w:rPr>
        <w:t>V</w:t>
      </w:r>
      <w:r w:rsidR="00D93EE4">
        <w:rPr>
          <w:b/>
          <w:bCs/>
          <w:color w:val="000000"/>
          <w:sz w:val="28"/>
          <w:szCs w:val="28"/>
          <w:lang w:val="vi-VN"/>
        </w:rPr>
        <w:t>ĩnh Ninh</w:t>
      </w:r>
      <w:r>
        <w:rPr>
          <w:b/>
          <w:bCs/>
          <w:color w:val="000000"/>
          <w:sz w:val="28"/>
          <w:szCs w:val="28"/>
        </w:rPr>
        <w:t>:</w:t>
      </w:r>
    </w:p>
    <w:p w:rsidR="00947102" w:rsidRDefault="00947102" w:rsidP="001B5E48">
      <w:pPr>
        <w:numPr>
          <w:ilvl w:val="0"/>
          <w:numId w:val="1"/>
        </w:numPr>
        <w:tabs>
          <w:tab w:val="left" w:pos="993"/>
        </w:tabs>
        <w:ind w:left="0" w:firstLine="709"/>
        <w:jc w:val="both"/>
        <w:rPr>
          <w:color w:val="000000"/>
          <w:sz w:val="28"/>
          <w:szCs w:val="28"/>
        </w:rPr>
      </w:pPr>
      <w:r w:rsidRPr="001B3323">
        <w:rPr>
          <w:color w:val="000000"/>
          <w:sz w:val="28"/>
          <w:szCs w:val="28"/>
        </w:rPr>
        <w:t>Trang phục phải chỉnh tề,</w:t>
      </w:r>
      <w:r w:rsidR="001B5E48">
        <w:rPr>
          <w:color w:val="000000"/>
          <w:sz w:val="28"/>
          <w:szCs w:val="28"/>
        </w:rPr>
        <w:t xml:space="preserve"> </w:t>
      </w:r>
      <w:r w:rsidRPr="001B3323">
        <w:rPr>
          <w:color w:val="000000"/>
          <w:sz w:val="28"/>
          <w:szCs w:val="28"/>
        </w:rPr>
        <w:t>xuất trình giấy tờ cá nhân (giấy CMND</w:t>
      </w:r>
      <w:r w:rsidR="00893F16">
        <w:rPr>
          <w:color w:val="000000"/>
          <w:sz w:val="28"/>
          <w:szCs w:val="28"/>
        </w:rPr>
        <w:t>/CCCD</w:t>
      </w:r>
      <w:r w:rsidRPr="001B3323">
        <w:rPr>
          <w:color w:val="000000"/>
          <w:sz w:val="28"/>
          <w:szCs w:val="28"/>
        </w:rPr>
        <w:t>, giấy mời, giấy hẹn</w:t>
      </w:r>
      <w:r w:rsidR="00893F16">
        <w:rPr>
          <w:color w:val="000000"/>
          <w:sz w:val="28"/>
          <w:szCs w:val="28"/>
        </w:rPr>
        <w:t xml:space="preserve"> (nếu có)</w:t>
      </w:r>
      <w:r w:rsidRPr="001B3323">
        <w:rPr>
          <w:color w:val="000000"/>
          <w:sz w:val="28"/>
          <w:szCs w:val="28"/>
        </w:rPr>
        <w:t>…) cho cán bộ tiếp công dân;</w:t>
      </w:r>
    </w:p>
    <w:p w:rsidR="00947102" w:rsidRPr="001B3323" w:rsidRDefault="00947102" w:rsidP="001B5E48">
      <w:pPr>
        <w:numPr>
          <w:ilvl w:val="0"/>
          <w:numId w:val="1"/>
        </w:numPr>
        <w:tabs>
          <w:tab w:val="left" w:pos="993"/>
        </w:tabs>
        <w:ind w:left="0" w:firstLine="709"/>
        <w:jc w:val="both"/>
        <w:rPr>
          <w:color w:val="000000"/>
          <w:sz w:val="28"/>
          <w:szCs w:val="28"/>
        </w:rPr>
      </w:pPr>
      <w:r w:rsidRPr="001B3323">
        <w:rPr>
          <w:color w:val="000000"/>
          <w:sz w:val="28"/>
          <w:szCs w:val="28"/>
        </w:rPr>
        <w:t>Thực hiện đầy đủ theo đúng yêu cầu và hướng d</w:t>
      </w:r>
      <w:r>
        <w:rPr>
          <w:color w:val="000000"/>
          <w:sz w:val="28"/>
          <w:szCs w:val="28"/>
        </w:rPr>
        <w:t>ẫn của cán</w:t>
      </w:r>
      <w:r w:rsidRPr="001B3323">
        <w:rPr>
          <w:color w:val="000000"/>
          <w:sz w:val="28"/>
          <w:szCs w:val="28"/>
        </w:rPr>
        <w:t xml:space="preserve"> bộ </w:t>
      </w:r>
      <w:r>
        <w:rPr>
          <w:color w:val="000000"/>
          <w:sz w:val="28"/>
          <w:szCs w:val="28"/>
        </w:rPr>
        <w:t xml:space="preserve">quản lý </w:t>
      </w:r>
      <w:r w:rsidRPr="001B3323">
        <w:rPr>
          <w:color w:val="000000"/>
          <w:sz w:val="28"/>
          <w:szCs w:val="28"/>
        </w:rPr>
        <w:t>tiếp công dân;</w:t>
      </w:r>
    </w:p>
    <w:p w:rsidR="00947102" w:rsidRPr="001B3323" w:rsidRDefault="00947102" w:rsidP="001B5E48">
      <w:pPr>
        <w:numPr>
          <w:ilvl w:val="0"/>
          <w:numId w:val="1"/>
        </w:numPr>
        <w:tabs>
          <w:tab w:val="left" w:pos="993"/>
        </w:tabs>
        <w:ind w:left="0" w:firstLine="709"/>
        <w:jc w:val="both"/>
        <w:rPr>
          <w:color w:val="000000"/>
          <w:sz w:val="28"/>
          <w:szCs w:val="28"/>
        </w:rPr>
      </w:pPr>
      <w:r w:rsidRPr="001B3323">
        <w:rPr>
          <w:color w:val="000000"/>
          <w:sz w:val="28"/>
          <w:szCs w:val="28"/>
        </w:rPr>
        <w:t>Trình bày trung thực, khách quan, chính xác, ngắn gọn những nội dung trao đổi, đóng góp xây dựng, phản ánh hoặc khiếu nại, tố cáo;</w:t>
      </w:r>
    </w:p>
    <w:p w:rsidR="00947102" w:rsidRPr="001B3323" w:rsidRDefault="00947102" w:rsidP="001B5E48">
      <w:pPr>
        <w:numPr>
          <w:ilvl w:val="0"/>
          <w:numId w:val="1"/>
        </w:numPr>
        <w:tabs>
          <w:tab w:val="left" w:pos="993"/>
        </w:tabs>
        <w:ind w:left="0" w:firstLine="709"/>
        <w:jc w:val="both"/>
        <w:rPr>
          <w:color w:val="000000"/>
          <w:sz w:val="28"/>
          <w:szCs w:val="28"/>
        </w:rPr>
      </w:pPr>
      <w:r w:rsidRPr="001B3323">
        <w:rPr>
          <w:color w:val="000000"/>
          <w:sz w:val="28"/>
          <w:szCs w:val="28"/>
        </w:rPr>
        <w:t>Có trách nhiệm cung cấp hồ sơ chứng cứ có liên quan khiếu nại, tố cáo theo yêu cầu của cán bộ tiếp công dân;</w:t>
      </w:r>
    </w:p>
    <w:p w:rsidR="00947102" w:rsidRPr="001B3323" w:rsidRDefault="00947102" w:rsidP="001B5E48">
      <w:pPr>
        <w:numPr>
          <w:ilvl w:val="0"/>
          <w:numId w:val="1"/>
        </w:numPr>
        <w:tabs>
          <w:tab w:val="left" w:pos="993"/>
        </w:tabs>
        <w:ind w:left="0" w:firstLine="709"/>
        <w:jc w:val="both"/>
        <w:rPr>
          <w:color w:val="000000"/>
          <w:sz w:val="28"/>
          <w:szCs w:val="28"/>
        </w:rPr>
      </w:pPr>
      <w:r w:rsidRPr="001B3323">
        <w:rPr>
          <w:color w:val="000000"/>
          <w:sz w:val="28"/>
          <w:szCs w:val="28"/>
        </w:rPr>
        <w:t>Đối với khiếu nại tập thể, cử một đại diện để tiếp xúc và trình bày với cán bộ tiếp công dân, hoặc gởi đơn khiếu nại viết theo từng đơn riêng;</w:t>
      </w:r>
    </w:p>
    <w:p w:rsidR="00947102" w:rsidRPr="001B3323" w:rsidRDefault="00947102" w:rsidP="001B5E48">
      <w:pPr>
        <w:numPr>
          <w:ilvl w:val="0"/>
          <w:numId w:val="1"/>
        </w:numPr>
        <w:tabs>
          <w:tab w:val="left" w:pos="993"/>
        </w:tabs>
        <w:ind w:left="0" w:firstLine="709"/>
        <w:jc w:val="both"/>
        <w:rPr>
          <w:color w:val="000000"/>
          <w:sz w:val="28"/>
          <w:szCs w:val="28"/>
        </w:rPr>
      </w:pPr>
      <w:r w:rsidRPr="001B3323">
        <w:rPr>
          <w:color w:val="000000"/>
          <w:sz w:val="28"/>
          <w:szCs w:val="28"/>
        </w:rPr>
        <w:t>Không được lợi dụng khiếu nại, tố cáo để gây rối trật tự nơi tiếp công dân, không vu cáo, xuyên tạc, xúc phạm uy tín, danh dự cơ quan Nhà nước, người thi hành công vụ; không mang các chất dễ ch</w:t>
      </w:r>
      <w:r>
        <w:rPr>
          <w:color w:val="000000"/>
          <w:sz w:val="28"/>
          <w:szCs w:val="28"/>
        </w:rPr>
        <w:t>áy, nổ, chất độc, hung khí,…</w:t>
      </w:r>
      <w:r w:rsidRPr="001B3323">
        <w:rPr>
          <w:color w:val="000000"/>
          <w:sz w:val="28"/>
          <w:szCs w:val="28"/>
        </w:rPr>
        <w:t xml:space="preserve"> vào nơi tiếp công dân.</w:t>
      </w:r>
    </w:p>
    <w:p w:rsidR="00947102" w:rsidRPr="001B5E48" w:rsidRDefault="001B5E48" w:rsidP="001B5E48">
      <w:pPr>
        <w:ind w:firstLine="709"/>
        <w:jc w:val="both"/>
        <w:rPr>
          <w:b/>
          <w:bCs/>
          <w:color w:val="000000"/>
          <w:sz w:val="28"/>
          <w:szCs w:val="28"/>
        </w:rPr>
      </w:pPr>
      <w:r>
        <w:rPr>
          <w:b/>
          <w:bCs/>
          <w:color w:val="000000"/>
          <w:sz w:val="28"/>
          <w:szCs w:val="28"/>
        </w:rPr>
        <w:t xml:space="preserve">II. </w:t>
      </w:r>
      <w:r w:rsidR="00947102" w:rsidRPr="001B5E48">
        <w:rPr>
          <w:b/>
          <w:bCs/>
          <w:color w:val="000000"/>
          <w:sz w:val="28"/>
          <w:szCs w:val="28"/>
        </w:rPr>
        <w:t>Đối với cán bộ tiếp dân của trường mầm non</w:t>
      </w:r>
      <w:r w:rsidR="00572736">
        <w:rPr>
          <w:b/>
          <w:bCs/>
          <w:color w:val="000000"/>
          <w:sz w:val="28"/>
          <w:szCs w:val="28"/>
          <w:lang w:val="vi-VN"/>
        </w:rPr>
        <w:t xml:space="preserve"> </w:t>
      </w:r>
      <w:r w:rsidR="00572736">
        <w:rPr>
          <w:b/>
          <w:bCs/>
          <w:color w:val="000000"/>
          <w:sz w:val="28"/>
          <w:szCs w:val="28"/>
        </w:rPr>
        <w:t>V</w:t>
      </w:r>
      <w:r w:rsidR="00572736">
        <w:rPr>
          <w:b/>
          <w:bCs/>
          <w:color w:val="000000"/>
          <w:sz w:val="28"/>
          <w:szCs w:val="28"/>
          <w:lang w:val="vi-VN"/>
        </w:rPr>
        <w:t>ĩnh Ninh</w:t>
      </w:r>
      <w:r w:rsidR="00947102" w:rsidRPr="001B5E48">
        <w:rPr>
          <w:b/>
          <w:bCs/>
          <w:color w:val="000000"/>
          <w:sz w:val="28"/>
          <w:szCs w:val="28"/>
        </w:rPr>
        <w:t>:</w:t>
      </w:r>
    </w:p>
    <w:p w:rsidR="00947102" w:rsidRPr="001B3323" w:rsidRDefault="00947102" w:rsidP="001B5E48">
      <w:pPr>
        <w:numPr>
          <w:ilvl w:val="0"/>
          <w:numId w:val="3"/>
        </w:numPr>
        <w:tabs>
          <w:tab w:val="left" w:pos="993"/>
        </w:tabs>
        <w:ind w:left="0" w:firstLine="709"/>
        <w:jc w:val="both"/>
        <w:rPr>
          <w:color w:val="000000"/>
          <w:sz w:val="28"/>
          <w:szCs w:val="28"/>
        </w:rPr>
      </w:pPr>
      <w:r w:rsidRPr="001B3323">
        <w:rPr>
          <w:color w:val="000000"/>
          <w:sz w:val="28"/>
          <w:szCs w:val="28"/>
        </w:rPr>
        <w:t>Phải có thái độ tiếp xúc văn minh, lịch sự, ân cần chu đáo, không gây phiền hà cho nhân dân;</w:t>
      </w:r>
    </w:p>
    <w:p w:rsidR="00947102" w:rsidRPr="001B3323" w:rsidRDefault="00947102" w:rsidP="001B5E48">
      <w:pPr>
        <w:numPr>
          <w:ilvl w:val="0"/>
          <w:numId w:val="3"/>
        </w:numPr>
        <w:tabs>
          <w:tab w:val="left" w:pos="993"/>
        </w:tabs>
        <w:ind w:left="0" w:firstLine="709"/>
        <w:jc w:val="both"/>
        <w:rPr>
          <w:color w:val="000000"/>
          <w:sz w:val="28"/>
          <w:szCs w:val="28"/>
        </w:rPr>
      </w:pPr>
      <w:r w:rsidRPr="001B3323">
        <w:rPr>
          <w:color w:val="000000"/>
          <w:sz w:val="28"/>
          <w:szCs w:val="28"/>
        </w:rPr>
        <w:t>Lắng nghe, giải thích, hướng dẫn cho dân giải quyết các công việc theo đúng thẩm quyền;</w:t>
      </w:r>
    </w:p>
    <w:p w:rsidR="00947102" w:rsidRDefault="00947102" w:rsidP="001B5E48">
      <w:pPr>
        <w:numPr>
          <w:ilvl w:val="0"/>
          <w:numId w:val="3"/>
        </w:numPr>
        <w:tabs>
          <w:tab w:val="left" w:pos="993"/>
        </w:tabs>
        <w:ind w:left="0" w:firstLine="709"/>
        <w:jc w:val="both"/>
        <w:rPr>
          <w:color w:val="000000"/>
          <w:sz w:val="28"/>
          <w:szCs w:val="28"/>
        </w:rPr>
      </w:pPr>
      <w:r w:rsidRPr="001B3323">
        <w:rPr>
          <w:color w:val="000000"/>
          <w:sz w:val="28"/>
          <w:szCs w:val="28"/>
        </w:rPr>
        <w:t xml:space="preserve">Trường hợp dân có phản ánh, khiếu nại, tố cáo thì hướng dẫn đúng quy trình quy định; </w:t>
      </w:r>
    </w:p>
    <w:p w:rsidR="00947102" w:rsidRPr="001B3323" w:rsidRDefault="00947102" w:rsidP="001B5E48">
      <w:pPr>
        <w:numPr>
          <w:ilvl w:val="0"/>
          <w:numId w:val="3"/>
        </w:numPr>
        <w:tabs>
          <w:tab w:val="left" w:pos="993"/>
        </w:tabs>
        <w:ind w:left="0" w:firstLine="709"/>
        <w:jc w:val="both"/>
        <w:rPr>
          <w:color w:val="000000"/>
          <w:sz w:val="28"/>
          <w:szCs w:val="28"/>
        </w:rPr>
      </w:pPr>
      <w:r w:rsidRPr="001B3323">
        <w:rPr>
          <w:color w:val="000000"/>
          <w:sz w:val="28"/>
          <w:szCs w:val="28"/>
        </w:rPr>
        <w:t>Khi tiếp dân phải ghi chép nội dung vào sổ tiếp công dân;</w:t>
      </w:r>
    </w:p>
    <w:p w:rsidR="00947102" w:rsidRPr="001B3323" w:rsidRDefault="00947102" w:rsidP="001B5E48">
      <w:pPr>
        <w:numPr>
          <w:ilvl w:val="0"/>
          <w:numId w:val="3"/>
        </w:numPr>
        <w:tabs>
          <w:tab w:val="left" w:pos="993"/>
        </w:tabs>
        <w:ind w:left="0" w:firstLine="709"/>
        <w:jc w:val="both"/>
        <w:rPr>
          <w:color w:val="000000"/>
          <w:sz w:val="28"/>
          <w:szCs w:val="28"/>
        </w:rPr>
      </w:pPr>
      <w:r w:rsidRPr="001B3323">
        <w:rPr>
          <w:color w:val="000000"/>
          <w:sz w:val="28"/>
          <w:szCs w:val="28"/>
        </w:rPr>
        <w:t>Báo cáo, đề xuất ý kiến với trưởng Phòng GD&amp;ĐT để giải quyết, xử lý những nội dung tiếp công dân.</w:t>
      </w:r>
    </w:p>
    <w:p w:rsidR="00947102" w:rsidRPr="001B3323" w:rsidRDefault="001B5E48" w:rsidP="001B5E48">
      <w:pPr>
        <w:jc w:val="both"/>
        <w:rPr>
          <w:color w:val="000000"/>
          <w:sz w:val="28"/>
          <w:szCs w:val="28"/>
        </w:rPr>
      </w:pPr>
      <w:r>
        <w:rPr>
          <w:b/>
          <w:bCs/>
          <w:color w:val="000000"/>
          <w:sz w:val="28"/>
          <w:szCs w:val="28"/>
        </w:rPr>
        <w:tab/>
        <w:t xml:space="preserve">III. </w:t>
      </w:r>
      <w:r w:rsidR="00947102" w:rsidRPr="001B3323">
        <w:rPr>
          <w:b/>
          <w:bCs/>
          <w:color w:val="000000"/>
          <w:sz w:val="28"/>
          <w:szCs w:val="28"/>
        </w:rPr>
        <w:t>Những trường hợp không tiếp và không nhận đơn:</w:t>
      </w:r>
    </w:p>
    <w:p w:rsidR="00947102" w:rsidRPr="001B3323" w:rsidRDefault="00947102" w:rsidP="001B5E48">
      <w:pPr>
        <w:numPr>
          <w:ilvl w:val="0"/>
          <w:numId w:val="4"/>
        </w:numPr>
        <w:tabs>
          <w:tab w:val="left" w:pos="993"/>
        </w:tabs>
        <w:ind w:left="0" w:firstLine="709"/>
        <w:jc w:val="both"/>
        <w:rPr>
          <w:color w:val="000000"/>
          <w:sz w:val="28"/>
          <w:szCs w:val="28"/>
        </w:rPr>
      </w:pPr>
      <w:r w:rsidRPr="001B3323">
        <w:rPr>
          <w:color w:val="000000"/>
          <w:sz w:val="28"/>
          <w:szCs w:val="28"/>
        </w:rPr>
        <w:t>Trang phục không chỉnh tề, thiếu tôn trọng cán bộ tiếp công dân;</w:t>
      </w:r>
    </w:p>
    <w:p w:rsidR="00947102" w:rsidRPr="001B3323" w:rsidRDefault="00947102" w:rsidP="001B5E48">
      <w:pPr>
        <w:numPr>
          <w:ilvl w:val="0"/>
          <w:numId w:val="4"/>
        </w:numPr>
        <w:tabs>
          <w:tab w:val="left" w:pos="993"/>
        </w:tabs>
        <w:ind w:left="0" w:firstLine="709"/>
        <w:jc w:val="both"/>
        <w:rPr>
          <w:color w:val="000000"/>
          <w:sz w:val="28"/>
          <w:szCs w:val="28"/>
        </w:rPr>
      </w:pPr>
      <w:r w:rsidRPr="001B3323">
        <w:rPr>
          <w:color w:val="000000"/>
          <w:sz w:val="28"/>
          <w:szCs w:val="28"/>
        </w:rPr>
        <w:t>Người đang trong tình trạng say rượu, bia, sử dụng chất kích thích, chất gây nghiện, mang theo các vật ghi tại điểm 6 mục I của nội quy này;</w:t>
      </w:r>
    </w:p>
    <w:p w:rsidR="00947102" w:rsidRPr="001B3323" w:rsidRDefault="00947102" w:rsidP="001B5E48">
      <w:pPr>
        <w:numPr>
          <w:ilvl w:val="0"/>
          <w:numId w:val="4"/>
        </w:numPr>
        <w:tabs>
          <w:tab w:val="left" w:pos="993"/>
        </w:tabs>
        <w:ind w:left="0" w:firstLine="709"/>
        <w:jc w:val="both"/>
        <w:rPr>
          <w:color w:val="000000"/>
          <w:sz w:val="28"/>
          <w:szCs w:val="28"/>
        </w:rPr>
      </w:pPr>
      <w:r w:rsidRPr="001B3323">
        <w:rPr>
          <w:color w:val="000000"/>
          <w:sz w:val="28"/>
          <w:szCs w:val="28"/>
        </w:rPr>
        <w:t>Người khiếu nại không có năng lực hành vi dân sự đầy đủ mà không có người đại diện hợp pháp;</w:t>
      </w:r>
    </w:p>
    <w:p w:rsidR="00947102" w:rsidRDefault="00947102" w:rsidP="001B5E48">
      <w:pPr>
        <w:numPr>
          <w:ilvl w:val="0"/>
          <w:numId w:val="4"/>
        </w:numPr>
        <w:tabs>
          <w:tab w:val="left" w:pos="993"/>
        </w:tabs>
        <w:ind w:left="0" w:firstLine="709"/>
        <w:jc w:val="both"/>
        <w:rPr>
          <w:color w:val="000000"/>
          <w:sz w:val="28"/>
          <w:szCs w:val="28"/>
        </w:rPr>
      </w:pPr>
      <w:r w:rsidRPr="001B3323">
        <w:rPr>
          <w:color w:val="000000"/>
          <w:sz w:val="28"/>
          <w:szCs w:val="28"/>
        </w:rPr>
        <w:t>Người đại diện không hợp pháp;</w:t>
      </w:r>
    </w:p>
    <w:p w:rsidR="00947102" w:rsidRDefault="00947102" w:rsidP="001B5E48">
      <w:pPr>
        <w:numPr>
          <w:ilvl w:val="0"/>
          <w:numId w:val="4"/>
        </w:numPr>
        <w:tabs>
          <w:tab w:val="left" w:pos="993"/>
        </w:tabs>
        <w:ind w:left="0" w:firstLine="709"/>
        <w:jc w:val="both"/>
        <w:rPr>
          <w:color w:val="000000"/>
          <w:sz w:val="28"/>
          <w:szCs w:val="28"/>
        </w:rPr>
      </w:pPr>
      <w:r w:rsidRPr="00160FFF">
        <w:rPr>
          <w:color w:val="000000"/>
          <w:sz w:val="28"/>
          <w:szCs w:val="28"/>
        </w:rPr>
        <w:t>Quy định hành chánh, hành</w:t>
      </w:r>
      <w:r w:rsidRPr="00160FFF">
        <w:rPr>
          <w:rStyle w:val="apple-converted-space"/>
          <w:color w:val="000000"/>
          <w:sz w:val="28"/>
          <w:szCs w:val="28"/>
        </w:rPr>
        <w:t> </w:t>
      </w:r>
      <w:r w:rsidRPr="00160FFF">
        <w:rPr>
          <w:rStyle w:val="grame"/>
          <w:color w:val="000000"/>
          <w:sz w:val="28"/>
          <w:szCs w:val="28"/>
        </w:rPr>
        <w:t>vi</w:t>
      </w:r>
      <w:r w:rsidRPr="00160FFF">
        <w:rPr>
          <w:rStyle w:val="apple-converted-space"/>
          <w:color w:val="000000"/>
          <w:sz w:val="28"/>
          <w:szCs w:val="28"/>
        </w:rPr>
        <w:t> </w:t>
      </w:r>
      <w:r w:rsidRPr="00160FFF">
        <w:rPr>
          <w:color w:val="000000"/>
          <w:sz w:val="28"/>
          <w:szCs w:val="28"/>
        </w:rPr>
        <w:t>hành chánh bị khiếu nại không đúng và trực tiếp đến quyền, lợi ích hợp pháp của người khiếu nại.</w:t>
      </w:r>
    </w:p>
    <w:p w:rsidR="00A71A18" w:rsidRDefault="00A71A18" w:rsidP="00A71A18">
      <w:pPr>
        <w:tabs>
          <w:tab w:val="left" w:pos="993"/>
        </w:tabs>
        <w:ind w:left="709"/>
        <w:jc w:val="both"/>
        <w:rPr>
          <w:color w:val="000000"/>
          <w:sz w:val="28"/>
          <w:szCs w:val="28"/>
        </w:rPr>
      </w:pPr>
    </w:p>
    <w:p w:rsidR="00947102" w:rsidRPr="00160FFF" w:rsidRDefault="00001D12" w:rsidP="00001D12">
      <w:pPr>
        <w:tabs>
          <w:tab w:val="left" w:pos="993"/>
        </w:tabs>
        <w:rPr>
          <w:b/>
          <w:color w:val="000000"/>
          <w:sz w:val="28"/>
          <w:szCs w:val="28"/>
        </w:rPr>
      </w:pPr>
      <w:r>
        <w:rPr>
          <w:b/>
          <w:color w:val="000000"/>
          <w:sz w:val="28"/>
          <w:szCs w:val="28"/>
        </w:rPr>
        <w:t xml:space="preserve">                                                                                            </w:t>
      </w:r>
      <w:r w:rsidR="00947102" w:rsidRPr="00160FFF">
        <w:rPr>
          <w:b/>
          <w:color w:val="000000"/>
          <w:sz w:val="28"/>
          <w:szCs w:val="28"/>
        </w:rPr>
        <w:t>HIỆU TRƯỞNG</w:t>
      </w:r>
    </w:p>
    <w:p w:rsidR="00947102" w:rsidRDefault="00947102" w:rsidP="00947102">
      <w:pPr>
        <w:tabs>
          <w:tab w:val="left" w:pos="993"/>
        </w:tabs>
        <w:ind w:left="6804"/>
        <w:jc w:val="center"/>
        <w:rPr>
          <w:color w:val="000000"/>
          <w:sz w:val="28"/>
          <w:szCs w:val="28"/>
        </w:rPr>
      </w:pPr>
    </w:p>
    <w:p w:rsidR="001B5E48" w:rsidRDefault="001B5E48" w:rsidP="00947102">
      <w:pPr>
        <w:tabs>
          <w:tab w:val="left" w:pos="993"/>
        </w:tabs>
        <w:ind w:left="6804"/>
        <w:jc w:val="center"/>
        <w:rPr>
          <w:b/>
          <w:bCs/>
          <w:color w:val="000000"/>
          <w:sz w:val="28"/>
          <w:szCs w:val="28"/>
        </w:rPr>
      </w:pPr>
    </w:p>
    <w:p w:rsidR="001B5E48" w:rsidRDefault="001B5E48" w:rsidP="00947102">
      <w:pPr>
        <w:tabs>
          <w:tab w:val="left" w:pos="993"/>
        </w:tabs>
        <w:ind w:left="6804"/>
        <w:jc w:val="center"/>
        <w:rPr>
          <w:b/>
          <w:bCs/>
          <w:color w:val="000000"/>
          <w:sz w:val="28"/>
          <w:szCs w:val="28"/>
        </w:rPr>
      </w:pPr>
    </w:p>
    <w:p w:rsidR="004E21CF" w:rsidRPr="001B5E48" w:rsidRDefault="00001D12" w:rsidP="00001D12">
      <w:pPr>
        <w:tabs>
          <w:tab w:val="left" w:pos="993"/>
        </w:tabs>
        <w:rPr>
          <w:b/>
          <w:bCs/>
          <w:color w:val="000000"/>
          <w:sz w:val="28"/>
          <w:szCs w:val="28"/>
        </w:rPr>
      </w:pPr>
      <w:r>
        <w:rPr>
          <w:b/>
          <w:bCs/>
          <w:color w:val="000000"/>
          <w:sz w:val="28"/>
          <w:szCs w:val="28"/>
        </w:rPr>
        <w:t xml:space="preserve">                                                           </w:t>
      </w:r>
      <w:r w:rsidR="00C002B6">
        <w:rPr>
          <w:b/>
          <w:bCs/>
          <w:color w:val="000000"/>
          <w:sz w:val="28"/>
          <w:szCs w:val="28"/>
        </w:rPr>
        <w:t xml:space="preserve">                            </w:t>
      </w:r>
      <w:bookmarkStart w:id="0" w:name="_GoBack"/>
      <w:bookmarkEnd w:id="0"/>
      <w:r w:rsidR="00C002B6">
        <w:rPr>
          <w:b/>
          <w:bCs/>
          <w:color w:val="000000"/>
          <w:sz w:val="28"/>
          <w:szCs w:val="28"/>
        </w:rPr>
        <w:t>Trần Thị Thùy Dương</w:t>
      </w:r>
      <w:r>
        <w:rPr>
          <w:b/>
          <w:bCs/>
          <w:color w:val="000000"/>
          <w:sz w:val="28"/>
          <w:szCs w:val="28"/>
        </w:rPr>
        <w:t xml:space="preserve">  </w:t>
      </w:r>
    </w:p>
    <w:p w:rsidR="00947102" w:rsidRPr="00160FFF" w:rsidRDefault="00947102" w:rsidP="00947102">
      <w:pPr>
        <w:tabs>
          <w:tab w:val="left" w:pos="993"/>
        </w:tabs>
        <w:spacing w:before="240"/>
        <w:ind w:left="6804"/>
        <w:jc w:val="center"/>
        <w:rPr>
          <w:b/>
          <w:color w:val="000000"/>
          <w:sz w:val="28"/>
          <w:szCs w:val="28"/>
        </w:rPr>
      </w:pPr>
    </w:p>
    <w:sectPr w:rsidR="00947102" w:rsidRPr="00160FFF" w:rsidSect="007235F2">
      <w:pgSz w:w="11907" w:h="16840" w:code="9"/>
      <w:pgMar w:top="851"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6097"/>
    <w:multiLevelType w:val="hybridMultilevel"/>
    <w:tmpl w:val="8D1035F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415B0D89"/>
    <w:multiLevelType w:val="hybridMultilevel"/>
    <w:tmpl w:val="E94CC4BE"/>
    <w:lvl w:ilvl="0" w:tplc="FB08080E">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20947"/>
    <w:multiLevelType w:val="hybridMultilevel"/>
    <w:tmpl w:val="1A4E9178"/>
    <w:lvl w:ilvl="0" w:tplc="238ACC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C431B"/>
    <w:multiLevelType w:val="hybridMultilevel"/>
    <w:tmpl w:val="C152FA98"/>
    <w:lvl w:ilvl="0" w:tplc="C71AEDD6">
      <w:start w:val="2"/>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7D753250"/>
    <w:multiLevelType w:val="hybridMultilevel"/>
    <w:tmpl w:val="BA38905C"/>
    <w:lvl w:ilvl="0" w:tplc="EC261B1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02"/>
    <w:rsid w:val="00001D12"/>
    <w:rsid w:val="0002152B"/>
    <w:rsid w:val="00080E92"/>
    <w:rsid w:val="00091E49"/>
    <w:rsid w:val="000957F8"/>
    <w:rsid w:val="000C732D"/>
    <w:rsid w:val="000D1BEF"/>
    <w:rsid w:val="0013634D"/>
    <w:rsid w:val="0016609B"/>
    <w:rsid w:val="001B5E48"/>
    <w:rsid w:val="001D7018"/>
    <w:rsid w:val="00202D53"/>
    <w:rsid w:val="002559A5"/>
    <w:rsid w:val="002929AE"/>
    <w:rsid w:val="00305C6A"/>
    <w:rsid w:val="00312F60"/>
    <w:rsid w:val="00333512"/>
    <w:rsid w:val="00362557"/>
    <w:rsid w:val="004011E0"/>
    <w:rsid w:val="00415D08"/>
    <w:rsid w:val="004359FB"/>
    <w:rsid w:val="0043783B"/>
    <w:rsid w:val="00450D1A"/>
    <w:rsid w:val="00491371"/>
    <w:rsid w:val="004C397F"/>
    <w:rsid w:val="004E21CF"/>
    <w:rsid w:val="00572736"/>
    <w:rsid w:val="00625BA4"/>
    <w:rsid w:val="00632AD0"/>
    <w:rsid w:val="006C15DD"/>
    <w:rsid w:val="006E4D39"/>
    <w:rsid w:val="007235F2"/>
    <w:rsid w:val="00727F87"/>
    <w:rsid w:val="00764A88"/>
    <w:rsid w:val="007C5538"/>
    <w:rsid w:val="007C6C25"/>
    <w:rsid w:val="00806683"/>
    <w:rsid w:val="00807CBF"/>
    <w:rsid w:val="00812E59"/>
    <w:rsid w:val="008412E9"/>
    <w:rsid w:val="00860315"/>
    <w:rsid w:val="008645B0"/>
    <w:rsid w:val="00893F16"/>
    <w:rsid w:val="008B26B3"/>
    <w:rsid w:val="009179E6"/>
    <w:rsid w:val="0092314D"/>
    <w:rsid w:val="00927441"/>
    <w:rsid w:val="009304ED"/>
    <w:rsid w:val="00947102"/>
    <w:rsid w:val="00947A6C"/>
    <w:rsid w:val="009B4A9F"/>
    <w:rsid w:val="009C2E26"/>
    <w:rsid w:val="009C3841"/>
    <w:rsid w:val="009F0E52"/>
    <w:rsid w:val="00A71A18"/>
    <w:rsid w:val="00AD5BA1"/>
    <w:rsid w:val="00AE21C3"/>
    <w:rsid w:val="00B42678"/>
    <w:rsid w:val="00B876BB"/>
    <w:rsid w:val="00C002B6"/>
    <w:rsid w:val="00C6048D"/>
    <w:rsid w:val="00CC3BED"/>
    <w:rsid w:val="00D17662"/>
    <w:rsid w:val="00D205BA"/>
    <w:rsid w:val="00D93EE4"/>
    <w:rsid w:val="00D94261"/>
    <w:rsid w:val="00E07721"/>
    <w:rsid w:val="00E406F1"/>
    <w:rsid w:val="00E91BC6"/>
    <w:rsid w:val="00F20886"/>
    <w:rsid w:val="00F210FA"/>
    <w:rsid w:val="00F46BB2"/>
    <w:rsid w:val="00F80769"/>
    <w:rsid w:val="00F90E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7102"/>
  </w:style>
  <w:style w:type="character" w:customStyle="1" w:styleId="grame">
    <w:name w:val="grame"/>
    <w:basedOn w:val="DefaultParagraphFont"/>
    <w:rsid w:val="00947102"/>
  </w:style>
  <w:style w:type="paragraph" w:styleId="ListParagraph">
    <w:name w:val="List Paragraph"/>
    <w:basedOn w:val="Normal"/>
    <w:uiPriority w:val="34"/>
    <w:qFormat/>
    <w:rsid w:val="001B5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7102"/>
  </w:style>
  <w:style w:type="character" w:customStyle="1" w:styleId="grame">
    <w:name w:val="grame"/>
    <w:basedOn w:val="DefaultParagraphFont"/>
    <w:rsid w:val="00947102"/>
  </w:style>
  <w:style w:type="paragraph" w:styleId="ListParagraph">
    <w:name w:val="List Paragraph"/>
    <w:basedOn w:val="Normal"/>
    <w:uiPriority w:val="34"/>
    <w:qFormat/>
    <w:rsid w:val="001B5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User</cp:lastModifiedBy>
  <cp:revision>4</cp:revision>
  <cp:lastPrinted>2023-02-20T08:09:00Z</cp:lastPrinted>
  <dcterms:created xsi:type="dcterms:W3CDTF">2023-11-03T02:05:00Z</dcterms:created>
  <dcterms:modified xsi:type="dcterms:W3CDTF">2023-11-03T02:11:00Z</dcterms:modified>
</cp:coreProperties>
</file>